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21A72" w:rsidRPr="001245FA" w:rsidRDefault="00933BE1" w:rsidP="00124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</w:t>
      </w:r>
      <w:r w:rsidR="001245FA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2D4613">
        <w:rPr>
          <w:rFonts w:ascii="Times New Roman" w:eastAsia="Times New Roman" w:hAnsi="Times New Roman" w:cs="Times New Roman"/>
          <w:sz w:val="28"/>
          <w:szCs w:val="28"/>
        </w:rPr>
        <w:t xml:space="preserve">от 24.04.2018г. № 386 </w:t>
      </w:r>
      <w:r w:rsidR="001245FA" w:rsidRPr="001245F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(ИСОГД)» с изменениями от 09.10.2018 г. № 1012, от 07.11.2018 г. № 1134, от 29.01.2020г. №37</w:t>
      </w:r>
    </w:p>
    <w:p w:rsidR="00F733C6" w:rsidRDefault="001245FA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22.04</w:t>
      </w:r>
      <w:r w:rsidR="00F94AEB">
        <w:rPr>
          <w:rFonts w:ascii="Times New Roman" w:eastAsia="Times New Roman" w:hAnsi="Times New Roman"/>
          <w:sz w:val="28"/>
          <w:szCs w:val="28"/>
        </w:rPr>
        <w:t>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74468F" w:rsidRPr="001F7D6C" w:rsidRDefault="0074468F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1245FA" w:rsidRPr="001245FA" w:rsidRDefault="00F733C6" w:rsidP="00124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</w:t>
      </w:r>
      <w:r w:rsidR="001245FA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592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82C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2D4613">
        <w:rPr>
          <w:rFonts w:ascii="Times New Roman" w:eastAsia="Times New Roman" w:hAnsi="Times New Roman" w:cs="Times New Roman"/>
          <w:sz w:val="28"/>
          <w:szCs w:val="28"/>
        </w:rPr>
        <w:t xml:space="preserve">от 24.04.2018г. № 386 </w:t>
      </w:r>
      <w:r w:rsidR="001245FA" w:rsidRPr="001245F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(ИСОГД)» с изменениями от 09.10.2018 г. № 1012, от 07.11.2018 г. № 1134, от 29.01.2020г. №37</w:t>
      </w:r>
      <w:proofErr w:type="gramEnd"/>
    </w:p>
    <w:p w:rsidR="0059282C" w:rsidRDefault="0059282C" w:rsidP="00124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BE1" w:rsidRPr="00933BE1" w:rsidRDefault="00933BE1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AA0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7D7ED6" w:rsidRPr="009529AA" w:rsidRDefault="007D7ED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645" w:rsidRPr="00B8723C" w:rsidRDefault="00F95B56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676D">
        <w:rPr>
          <w:rFonts w:ascii="Times New Roman" w:hAnsi="Times New Roman"/>
          <w:sz w:val="28"/>
          <w:szCs w:val="28"/>
        </w:rPr>
        <w:tab/>
      </w:r>
      <w:r w:rsidR="00C01645" w:rsidRPr="00B8723C">
        <w:rPr>
          <w:rFonts w:ascii="Times New Roman" w:eastAsiaTheme="minorEastAsia" w:hAnsi="Times New Roman" w:cstheme="minorBidi"/>
          <w:sz w:val="28"/>
          <w:szCs w:val="28"/>
        </w:rPr>
        <w:t>1)</w:t>
      </w:r>
      <w:r w:rsidR="00C01645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="00C01645" w:rsidRPr="00B8723C">
        <w:rPr>
          <w:rFonts w:ascii="Times New Roman" w:eastAsiaTheme="minorEastAsia" w:hAnsi="Times New Roman" w:cstheme="minorBidi"/>
          <w:sz w:val="28"/>
          <w:szCs w:val="28"/>
        </w:rPr>
        <w:t>Градостроительный кодекс Российской Федерации</w:t>
      </w:r>
      <w:r w:rsidR="00C01645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="00C01645" w:rsidRPr="00B8723C">
        <w:rPr>
          <w:rFonts w:ascii="Times New Roman" w:eastAsiaTheme="minorEastAsia" w:hAnsi="Times New Roman" w:cstheme="minorBidi"/>
          <w:sz w:val="28"/>
          <w:szCs w:val="28"/>
        </w:rPr>
        <w:t>от 29.12.2004 г</w:t>
      </w:r>
      <w:r w:rsidR="00C01645">
        <w:rPr>
          <w:rFonts w:ascii="Times New Roman" w:eastAsiaTheme="minorEastAsia" w:hAnsi="Times New Roman" w:cstheme="minorBidi"/>
          <w:sz w:val="28"/>
          <w:szCs w:val="28"/>
        </w:rPr>
        <w:t>.</w:t>
      </w:r>
      <w:r w:rsidR="00C01645" w:rsidRPr="00B8723C">
        <w:rPr>
          <w:rFonts w:ascii="Times New Roman" w:eastAsiaTheme="minorEastAsia" w:hAnsi="Times New Roman" w:cstheme="minorBidi"/>
          <w:sz w:val="28"/>
          <w:szCs w:val="28"/>
        </w:rPr>
        <w:t xml:space="preserve"> № 190-ФЗ;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ab/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2)</w:t>
      </w:r>
      <w:r w:rsidR="0029676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Гражданский кодекс Российской Федерации: часть первая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от 30.11.1994 года № 51-ФЗ, часть вторая от 26.01.1996 г</w:t>
      </w:r>
      <w:r>
        <w:rPr>
          <w:rFonts w:ascii="Times New Roman" w:eastAsiaTheme="minorEastAsia" w:hAnsi="Times New Roman" w:cstheme="minorBidi"/>
          <w:sz w:val="28"/>
          <w:szCs w:val="28"/>
        </w:rPr>
        <w:t>.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 xml:space="preserve"> № 14-ФЗ, часть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третья от 26.11.2001 года № 146-ФЗ и часть четвертая от 18.12.2006 года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№ 230-ФЗ;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ab/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3)</w:t>
      </w:r>
      <w:r w:rsidR="0029676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Земельный кодекс Российской Федерации от 25.10.2001г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.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№ 136-ФЗ;</w:t>
      </w:r>
    </w:p>
    <w:p w:rsidR="00C01645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ab/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4)</w:t>
      </w:r>
      <w:r w:rsidR="0029676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Жилищный кодекс Российской Федерации от 29.12.2004 г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. </w:t>
      </w:r>
      <w:r w:rsidRPr="00B8723C">
        <w:rPr>
          <w:rFonts w:ascii="Times New Roman" w:eastAsiaTheme="minorEastAsia" w:hAnsi="Times New Roman" w:cstheme="minorBidi"/>
          <w:sz w:val="28"/>
          <w:szCs w:val="28"/>
        </w:rPr>
        <w:t>№ 188-ФЗ;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5)</w:t>
      </w:r>
      <w:r w:rsidR="0029676D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Федеральный закон от 29.12.2004 г</w:t>
      </w:r>
      <w:r>
        <w:rPr>
          <w:rFonts w:ascii="Times New Roman" w:eastAsia="Arial" w:hAnsi="Times New Roman"/>
          <w:bCs/>
          <w:sz w:val="28"/>
          <w:szCs w:val="28"/>
        </w:rPr>
        <w:t>.</w:t>
      </w:r>
      <w:r w:rsidRPr="00B8723C">
        <w:rPr>
          <w:rFonts w:ascii="Times New Roman" w:eastAsia="Arial" w:hAnsi="Times New Roman"/>
          <w:bCs/>
          <w:sz w:val="28"/>
          <w:szCs w:val="28"/>
        </w:rPr>
        <w:t xml:space="preserve"> № 191-ФЗ «О введении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в действие Градостроительного кодекса Российской Федерации»;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6)</w:t>
      </w:r>
      <w:r w:rsidR="0029676D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Федеральный закон от 06.10.2003 г</w:t>
      </w:r>
      <w:r>
        <w:rPr>
          <w:rFonts w:ascii="Times New Roman" w:eastAsia="Arial" w:hAnsi="Times New Roman"/>
          <w:bCs/>
          <w:sz w:val="28"/>
          <w:szCs w:val="28"/>
        </w:rPr>
        <w:t>.</w:t>
      </w:r>
      <w:r w:rsidRPr="00B8723C">
        <w:rPr>
          <w:rFonts w:ascii="Times New Roman" w:eastAsia="Arial" w:hAnsi="Times New Roman"/>
          <w:bCs/>
          <w:sz w:val="28"/>
          <w:szCs w:val="28"/>
        </w:rPr>
        <w:t xml:space="preserve"> № 131-ФЗ «</w:t>
      </w:r>
      <w:proofErr w:type="gramStart"/>
      <w:r w:rsidRPr="00B8723C">
        <w:rPr>
          <w:rFonts w:ascii="Times New Roman" w:eastAsia="Arial" w:hAnsi="Times New Roman"/>
          <w:bCs/>
          <w:sz w:val="28"/>
          <w:szCs w:val="28"/>
        </w:rPr>
        <w:t>Об</w:t>
      </w:r>
      <w:proofErr w:type="gramEnd"/>
      <w:r w:rsidRPr="00B8723C">
        <w:rPr>
          <w:rFonts w:ascii="Times New Roman" w:eastAsia="Arial" w:hAnsi="Times New Roman"/>
          <w:bCs/>
          <w:sz w:val="28"/>
          <w:szCs w:val="28"/>
        </w:rPr>
        <w:t xml:space="preserve"> общих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proofErr w:type="gramStart"/>
      <w:r w:rsidRPr="00B8723C">
        <w:rPr>
          <w:rFonts w:ascii="Times New Roman" w:eastAsia="Arial" w:hAnsi="Times New Roman"/>
          <w:bCs/>
          <w:sz w:val="28"/>
          <w:szCs w:val="28"/>
        </w:rPr>
        <w:t>принципах</w:t>
      </w:r>
      <w:proofErr w:type="gramEnd"/>
      <w:r w:rsidRPr="00B8723C">
        <w:rPr>
          <w:rFonts w:ascii="Times New Roman" w:eastAsia="Arial" w:hAnsi="Times New Roman"/>
          <w:bCs/>
          <w:sz w:val="28"/>
          <w:szCs w:val="28"/>
        </w:rPr>
        <w:t xml:space="preserve"> организации местного самоуправления в Российской Федерации»;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lastRenderedPageBreak/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7)</w:t>
      </w:r>
      <w:r w:rsidR="0029676D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Федеральный закон от 02.05.2006 г</w:t>
      </w:r>
      <w:r>
        <w:rPr>
          <w:rFonts w:ascii="Times New Roman" w:eastAsia="Arial" w:hAnsi="Times New Roman"/>
          <w:bCs/>
          <w:sz w:val="28"/>
          <w:szCs w:val="28"/>
        </w:rPr>
        <w:t>.</w:t>
      </w:r>
      <w:r w:rsidRPr="00B8723C">
        <w:rPr>
          <w:rFonts w:ascii="Times New Roman" w:eastAsia="Arial" w:hAnsi="Times New Roman"/>
          <w:bCs/>
          <w:sz w:val="28"/>
          <w:szCs w:val="28"/>
        </w:rPr>
        <w:t xml:space="preserve"> № 59-ФЗ «О порядке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рассмотрения обращений граждан Российской Федерации»;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8)</w:t>
      </w:r>
      <w:r w:rsidR="0029676D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Федеральный закон от 21.07.1997 г</w:t>
      </w:r>
      <w:r>
        <w:rPr>
          <w:rFonts w:ascii="Times New Roman" w:eastAsia="Arial" w:hAnsi="Times New Roman"/>
          <w:bCs/>
          <w:sz w:val="28"/>
          <w:szCs w:val="28"/>
        </w:rPr>
        <w:t>.</w:t>
      </w:r>
      <w:r w:rsidRPr="00B8723C">
        <w:rPr>
          <w:rFonts w:ascii="Times New Roman" w:eastAsia="Arial" w:hAnsi="Times New Roman"/>
          <w:bCs/>
          <w:sz w:val="28"/>
          <w:szCs w:val="28"/>
        </w:rPr>
        <w:t xml:space="preserve"> №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122-ФЗ</w:t>
      </w:r>
      <w:proofErr w:type="gramStart"/>
      <w:r w:rsidRPr="00B8723C">
        <w:rPr>
          <w:rFonts w:ascii="Times New Roman" w:eastAsia="Arial" w:hAnsi="Times New Roman"/>
          <w:bCs/>
          <w:sz w:val="28"/>
          <w:szCs w:val="28"/>
        </w:rPr>
        <w:t>«О</w:t>
      </w:r>
      <w:proofErr w:type="gramEnd"/>
      <w:r w:rsidRPr="00B8723C">
        <w:rPr>
          <w:rFonts w:ascii="Times New Roman" w:eastAsia="Arial" w:hAnsi="Times New Roman"/>
          <w:bCs/>
          <w:sz w:val="28"/>
          <w:szCs w:val="28"/>
        </w:rPr>
        <w:t xml:space="preserve"> государственной регистрации прав на недвижимое имущество и сделок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с ним»;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9)</w:t>
      </w:r>
      <w:r w:rsidR="0029676D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Федеральный закон от 25.06.2002 г</w:t>
      </w:r>
      <w:r>
        <w:rPr>
          <w:rFonts w:ascii="Times New Roman" w:eastAsia="Arial" w:hAnsi="Times New Roman"/>
          <w:bCs/>
          <w:sz w:val="28"/>
          <w:szCs w:val="28"/>
        </w:rPr>
        <w:t>.</w:t>
      </w:r>
      <w:r w:rsidRPr="00B8723C">
        <w:rPr>
          <w:rFonts w:ascii="Times New Roman" w:eastAsia="Arial" w:hAnsi="Times New Roman"/>
          <w:bCs/>
          <w:sz w:val="28"/>
          <w:szCs w:val="28"/>
        </w:rPr>
        <w:t xml:space="preserve"> № 73-ФЗ «Об объектах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культурного наследия (памятниках истории и культуры) народов Российской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Федерации»;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10)</w:t>
      </w:r>
      <w:r w:rsidR="0029676D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Постановление Правительства Российской Федерации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от 09.06.2006 г</w:t>
      </w:r>
      <w:r>
        <w:rPr>
          <w:rFonts w:ascii="Times New Roman" w:eastAsia="Arial" w:hAnsi="Times New Roman"/>
          <w:bCs/>
          <w:sz w:val="28"/>
          <w:szCs w:val="28"/>
        </w:rPr>
        <w:t>.</w:t>
      </w:r>
      <w:r w:rsidRPr="00B8723C">
        <w:rPr>
          <w:rFonts w:ascii="Times New Roman" w:eastAsia="Arial" w:hAnsi="Times New Roman"/>
          <w:bCs/>
          <w:sz w:val="28"/>
          <w:szCs w:val="28"/>
        </w:rPr>
        <w:t xml:space="preserve"> № 363 «Об информационной системе обеспечения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градостроительной деятельности»;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11)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Приказ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Министерства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регионального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развития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Российской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Федерации от 30.08.2007 года № 85 «Об утверждении документов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по ведению информационной системы обеспечения градостроительной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деятельности»;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12)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Приказ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Министерства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регионального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развития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Российской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B8723C">
        <w:rPr>
          <w:rFonts w:ascii="Times New Roman" w:eastAsia="Arial" w:hAnsi="Times New Roman"/>
          <w:bCs/>
          <w:sz w:val="28"/>
          <w:szCs w:val="28"/>
        </w:rPr>
        <w:t>Федерации от 30.08.2007 года №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86 «Об утверждении Порядка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инвентаризации и передачи в информационные системы обеспечения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градостроительной деятельности органов местного самоуправления сведений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 xml:space="preserve">о документах и материалах развития территорий и иных необходимых </w:t>
      </w:r>
      <w:proofErr w:type="gramStart"/>
      <w:r w:rsidRPr="00B8723C">
        <w:rPr>
          <w:rFonts w:ascii="Times New Roman" w:eastAsia="Arial" w:hAnsi="Times New Roman"/>
          <w:bCs/>
          <w:sz w:val="28"/>
          <w:szCs w:val="28"/>
        </w:rPr>
        <w:t>для</w:t>
      </w:r>
      <w:proofErr w:type="gramEnd"/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градостроительной деятельности сведений, содержащихся в документах,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proofErr w:type="gramStart"/>
      <w:r w:rsidRPr="00B8723C">
        <w:rPr>
          <w:rFonts w:ascii="Times New Roman" w:eastAsia="Arial" w:hAnsi="Times New Roman"/>
          <w:bCs/>
          <w:sz w:val="28"/>
          <w:szCs w:val="28"/>
        </w:rPr>
        <w:t>принятых</w:t>
      </w:r>
      <w:proofErr w:type="gramEnd"/>
      <w:r w:rsidRPr="00B8723C">
        <w:rPr>
          <w:rFonts w:ascii="Times New Roman" w:eastAsia="Arial" w:hAnsi="Times New Roman"/>
          <w:bCs/>
          <w:sz w:val="28"/>
          <w:szCs w:val="28"/>
        </w:rPr>
        <w:t xml:space="preserve"> органами государственной власти или органами местного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самоуправления»;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ab/>
      </w:r>
      <w:r w:rsidRPr="00B8723C">
        <w:rPr>
          <w:rFonts w:ascii="Times New Roman" w:eastAsia="Arial" w:hAnsi="Times New Roman"/>
          <w:bCs/>
          <w:sz w:val="28"/>
          <w:szCs w:val="28"/>
        </w:rPr>
        <w:t>13)</w:t>
      </w:r>
      <w:r w:rsidRPr="00B8723C">
        <w:rPr>
          <w:rFonts w:ascii="Times New Roman" w:eastAsia="Arial" w:hAnsi="Times New Roman"/>
          <w:bCs/>
          <w:sz w:val="28"/>
          <w:szCs w:val="28"/>
        </w:rPr>
        <w:tab/>
        <w:t>Положения о порядке ведения информационной системы</w:t>
      </w:r>
    </w:p>
    <w:p w:rsidR="00C01645" w:rsidRPr="00B8723C" w:rsidRDefault="00C01645" w:rsidP="00C01645">
      <w:pPr>
        <w:pStyle w:val="a9"/>
        <w:tabs>
          <w:tab w:val="left" w:pos="0"/>
          <w:tab w:val="left" w:pos="567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градостроительной деятельности Карталинского муниципального района,</w:t>
      </w:r>
    </w:p>
    <w:p w:rsidR="00C01645" w:rsidRPr="00B8723C" w:rsidRDefault="00C01645" w:rsidP="00C01645">
      <w:pPr>
        <w:pStyle w:val="a9"/>
        <w:tabs>
          <w:tab w:val="left" w:pos="0"/>
          <w:tab w:val="left" w:pos="993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proofErr w:type="gramStart"/>
      <w:r w:rsidRPr="00B8723C">
        <w:rPr>
          <w:rFonts w:ascii="Times New Roman" w:eastAsia="Arial" w:hAnsi="Times New Roman"/>
          <w:bCs/>
          <w:sz w:val="28"/>
          <w:szCs w:val="28"/>
        </w:rPr>
        <w:t>утвержденного</w:t>
      </w:r>
      <w:proofErr w:type="gramEnd"/>
      <w:r w:rsidRPr="00B8723C">
        <w:rPr>
          <w:rFonts w:ascii="Times New Roman" w:eastAsia="Arial" w:hAnsi="Times New Roman"/>
          <w:bCs/>
          <w:sz w:val="28"/>
          <w:szCs w:val="28"/>
        </w:rPr>
        <w:t xml:space="preserve"> постановлением администрации Карталинского</w:t>
      </w:r>
    </w:p>
    <w:p w:rsidR="00C01645" w:rsidRPr="00B8723C" w:rsidRDefault="00C01645" w:rsidP="00C01645">
      <w:pPr>
        <w:pStyle w:val="a9"/>
        <w:tabs>
          <w:tab w:val="left" w:pos="0"/>
          <w:tab w:val="left" w:pos="993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муниципального района от 10.04.2018 года № 332 «Об утверждении</w:t>
      </w:r>
    </w:p>
    <w:p w:rsidR="00C01645" w:rsidRPr="00C01645" w:rsidRDefault="00C01645" w:rsidP="00C01645">
      <w:pPr>
        <w:pStyle w:val="a9"/>
        <w:tabs>
          <w:tab w:val="left" w:pos="0"/>
          <w:tab w:val="left" w:pos="993"/>
        </w:tabs>
        <w:spacing w:after="0"/>
        <w:ind w:left="-142" w:right="283" w:firstLine="142"/>
        <w:jc w:val="both"/>
        <w:rPr>
          <w:rFonts w:ascii="Times New Roman" w:eastAsia="Arial" w:hAnsi="Times New Roman"/>
          <w:bCs/>
          <w:sz w:val="28"/>
          <w:szCs w:val="28"/>
        </w:rPr>
      </w:pPr>
      <w:r w:rsidRPr="00B8723C">
        <w:rPr>
          <w:rFonts w:ascii="Times New Roman" w:eastAsia="Arial" w:hAnsi="Times New Roman"/>
          <w:bCs/>
          <w:sz w:val="28"/>
          <w:szCs w:val="28"/>
        </w:rPr>
        <w:t>Положения о порядке ведения информационной системы градостроительной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C01645">
        <w:rPr>
          <w:rFonts w:ascii="Times New Roman" w:eastAsia="Arial" w:hAnsi="Times New Roman"/>
          <w:bCs/>
          <w:sz w:val="28"/>
          <w:szCs w:val="28"/>
        </w:rPr>
        <w:t>деятельности Карталинского муниципального района».</w:t>
      </w:r>
    </w:p>
    <w:p w:rsidR="00933BE1" w:rsidRPr="0056259B" w:rsidRDefault="00933BE1" w:rsidP="00C0164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E31662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Представленный о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</w:t>
      </w:r>
      <w:r w:rsidR="00C01645">
        <w:rPr>
          <w:rFonts w:ascii="Times New Roman" w:eastAsia="Times New Roman" w:hAnsi="Times New Roman"/>
          <w:sz w:val="28"/>
          <w:szCs w:val="28"/>
        </w:rPr>
        <w:t>фактического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C01645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C0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645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C01645">
        <w:rPr>
          <w:rFonts w:ascii="Times New Roman" w:eastAsia="Times New Roman" w:hAnsi="Times New Roman" w:cs="Times New Roman"/>
          <w:sz w:val="28"/>
          <w:szCs w:val="28"/>
        </w:rPr>
        <w:t xml:space="preserve">от 24.04.2018г. № 386 </w:t>
      </w:r>
      <w:r w:rsidR="00C01645" w:rsidRPr="001245F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(ИСОГД)» с изменениями от 09.10.2018 г. № 1012, от 07.11.2018 г. № 1134, от 29.01.2020г. №37</w:t>
      </w:r>
      <w:r w:rsidR="00C0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  <w:proofErr w:type="gramEnd"/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C01645" w:rsidRPr="001245FA" w:rsidRDefault="00F733C6" w:rsidP="00C01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D432C0">
        <w:rPr>
          <w:rFonts w:ascii="Times New Roman" w:eastAsia="Times New Roman" w:hAnsi="Times New Roman"/>
          <w:sz w:val="28"/>
          <w:szCs w:val="28"/>
        </w:rPr>
        <w:t>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C01645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C01645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C0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645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C01645">
        <w:rPr>
          <w:rFonts w:ascii="Times New Roman" w:eastAsia="Times New Roman" w:hAnsi="Times New Roman" w:cs="Times New Roman"/>
          <w:sz w:val="28"/>
          <w:szCs w:val="28"/>
        </w:rPr>
        <w:t xml:space="preserve">от 24.04.2018г. № 386 </w:t>
      </w:r>
      <w:r w:rsidR="00C01645" w:rsidRPr="001245F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(ИСОГД)» с изменениями от 09.10.2018 г. № 1012, от 07.11.2018 г. № 1134, от 29.01.2020г. №37</w:t>
      </w:r>
      <w:proofErr w:type="gramEnd"/>
    </w:p>
    <w:p w:rsidR="008357EC" w:rsidRDefault="008357EC" w:rsidP="00C01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F3C0A" w:rsidRPr="00BF3C0A" w:rsidRDefault="00BF3C0A" w:rsidP="00BF3C0A">
      <w:pPr>
        <w:spacing w:after="675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BF3C0A"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</w:t>
      </w:r>
      <w:r w:rsidRPr="00BF3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9150" cy="1038225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C0A">
        <w:rPr>
          <w:rFonts w:ascii="Times New Roman" w:hAnsi="Times New Roman" w:cs="Times New Roman"/>
          <w:sz w:val="28"/>
          <w:szCs w:val="28"/>
        </w:rPr>
        <w:t xml:space="preserve">         М.П. Коломиец              </w:t>
      </w:r>
    </w:p>
    <w:p w:rsidR="00871209" w:rsidRPr="001736EB" w:rsidRDefault="00871209" w:rsidP="00BF3C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0B1465"/>
    <w:rsid w:val="001245FA"/>
    <w:rsid w:val="0012557B"/>
    <w:rsid w:val="001736EB"/>
    <w:rsid w:val="0029676D"/>
    <w:rsid w:val="002B266F"/>
    <w:rsid w:val="002C00EB"/>
    <w:rsid w:val="002D4613"/>
    <w:rsid w:val="002E18A7"/>
    <w:rsid w:val="002E1D68"/>
    <w:rsid w:val="002E2C91"/>
    <w:rsid w:val="002F5806"/>
    <w:rsid w:val="00364892"/>
    <w:rsid w:val="00370EA8"/>
    <w:rsid w:val="004C24D8"/>
    <w:rsid w:val="00502D21"/>
    <w:rsid w:val="00521B2D"/>
    <w:rsid w:val="0056259B"/>
    <w:rsid w:val="0059282C"/>
    <w:rsid w:val="00611E20"/>
    <w:rsid w:val="006C2C03"/>
    <w:rsid w:val="006D26F7"/>
    <w:rsid w:val="00735D25"/>
    <w:rsid w:val="0074468F"/>
    <w:rsid w:val="007A6695"/>
    <w:rsid w:val="007D7ED6"/>
    <w:rsid w:val="00821A72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BD6CFE"/>
    <w:rsid w:val="00BF3C0A"/>
    <w:rsid w:val="00C01645"/>
    <w:rsid w:val="00C40CAB"/>
    <w:rsid w:val="00C852F6"/>
    <w:rsid w:val="00CC240F"/>
    <w:rsid w:val="00D269B1"/>
    <w:rsid w:val="00D371B4"/>
    <w:rsid w:val="00D56ACD"/>
    <w:rsid w:val="00D60189"/>
    <w:rsid w:val="00DF5AA0"/>
    <w:rsid w:val="00E31662"/>
    <w:rsid w:val="00EA0B10"/>
    <w:rsid w:val="00F36CFE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0164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49</cp:revision>
  <cp:lastPrinted>2024-04-22T10:25:00Z</cp:lastPrinted>
  <dcterms:created xsi:type="dcterms:W3CDTF">2016-06-09T04:06:00Z</dcterms:created>
  <dcterms:modified xsi:type="dcterms:W3CDTF">2024-04-22T10:28:00Z</dcterms:modified>
</cp:coreProperties>
</file>