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F3" w:rsidRPr="008B52F3" w:rsidRDefault="008B52F3" w:rsidP="005740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>ПРОТОКОЛ</w:t>
      </w:r>
      <w:r w:rsidR="00A32EE6">
        <w:rPr>
          <w:rFonts w:ascii="Times New Roman" w:hAnsi="Times New Roman" w:cs="Times New Roman"/>
          <w:sz w:val="28"/>
          <w:szCs w:val="28"/>
        </w:rPr>
        <w:t xml:space="preserve">  № 1</w:t>
      </w:r>
    </w:p>
    <w:p w:rsidR="008B52F3" w:rsidRDefault="008B52F3" w:rsidP="00574069">
      <w:pPr>
        <w:spacing w:line="240" w:lineRule="auto"/>
        <w:jc w:val="center"/>
        <w:rPr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</w:p>
    <w:p w:rsidR="00BB133D" w:rsidRPr="00574069" w:rsidRDefault="008B52F3" w:rsidP="00BB13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4E0">
        <w:rPr>
          <w:rFonts w:ascii="Times New Roman" w:hAnsi="Times New Roman" w:cs="Times New Roman"/>
          <w:sz w:val="28"/>
          <w:szCs w:val="28"/>
        </w:rPr>
        <w:t xml:space="preserve"> </w:t>
      </w:r>
      <w:r w:rsidR="00A32EE6">
        <w:rPr>
          <w:rFonts w:ascii="Times New Roman" w:hAnsi="Times New Roman" w:cs="Times New Roman"/>
          <w:sz w:val="28"/>
          <w:szCs w:val="28"/>
        </w:rPr>
        <w:t>г. Карталы</w:t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</w:r>
      <w:r w:rsidR="00A32E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>«12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2F3" w:rsidRPr="008B52F3" w:rsidRDefault="008B52F3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в следующем составе:</w:t>
      </w:r>
    </w:p>
    <w:tbl>
      <w:tblPr>
        <w:tblStyle w:val="a7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627"/>
      </w:tblGrid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Бамбала</w:t>
            </w:r>
            <w:proofErr w:type="spellEnd"/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муниципальным закупкам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 Г.К.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Общественной палаты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</w:t>
            </w: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контроля в сфере закупок и внутреннего муниципального финансового контроля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Максимовская</w:t>
            </w:r>
            <w:proofErr w:type="spellEnd"/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по муниципальному имуществу, земельным и правовым вопросам Карталинского муниципального района</w:t>
            </w:r>
          </w:p>
        </w:tc>
      </w:tr>
    </w:tbl>
    <w:p w:rsidR="00E766F0" w:rsidRDefault="00E766F0" w:rsidP="0057406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FFD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Слушали: доклад </w:t>
      </w:r>
      <w:r>
        <w:rPr>
          <w:rFonts w:ascii="Times New Roman" w:eastAsia="Times New Roman" w:hAnsi="Times New Roman" w:cs="Times New Roman"/>
          <w:sz w:val="28"/>
          <w:szCs w:val="28"/>
        </w:rPr>
        <w:t>Макаров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Г.Р.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EE6" w:rsidRDefault="00A32EE6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Решили: Д</w:t>
      </w:r>
      <w:r>
        <w:rPr>
          <w:rFonts w:ascii="Times New Roman" w:eastAsia="Calibri" w:hAnsi="Times New Roman" w:cs="Times New Roman"/>
          <w:sz w:val="28"/>
          <w:szCs w:val="28"/>
        </w:rPr>
        <w:t>оклад</w:t>
      </w:r>
      <w:r w:rsidRPr="00A32EE6">
        <w:rPr>
          <w:rFonts w:ascii="Times New Roman" w:hAnsi="Times New Roman" w:cs="Times New Roman"/>
          <w:sz w:val="28"/>
          <w:szCs w:val="28"/>
        </w:rPr>
        <w:t xml:space="preserve">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утвердить.</w:t>
      </w:r>
    </w:p>
    <w:p w:rsidR="00A32EE6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proofErr w:type="spellStart"/>
      <w:r w:rsidR="00A26FFD">
        <w:rPr>
          <w:rFonts w:ascii="Times New Roman" w:eastAsia="Calibri" w:hAnsi="Times New Roman" w:cs="Times New Roman"/>
          <w:sz w:val="28"/>
          <w:szCs w:val="28"/>
        </w:rPr>
        <w:t>Бамбала</w:t>
      </w:r>
      <w:proofErr w:type="spellEnd"/>
      <w:r w:rsidR="00A26FFD">
        <w:rPr>
          <w:rFonts w:ascii="Times New Roman" w:eastAsia="Calibri" w:hAnsi="Times New Roman" w:cs="Times New Roman"/>
          <w:sz w:val="28"/>
          <w:szCs w:val="28"/>
        </w:rPr>
        <w:t xml:space="preserve"> Е.Н.</w:t>
      </w: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>
        <w:rPr>
          <w:rFonts w:ascii="Times New Roman" w:eastAsia="Times New Roman" w:hAnsi="Times New Roman" w:cs="Times New Roman"/>
          <w:sz w:val="28"/>
          <w:szCs w:val="28"/>
        </w:rPr>
        <w:t>Белоусов Г.К.</w:t>
      </w:r>
    </w:p>
    <w:p w:rsidR="00574069" w:rsidRDefault="00574069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 w:rsidRPr="00A26FFD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="00A26FFD" w:rsidRPr="00A26FF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М.А.</w:t>
      </w:r>
    </w:p>
    <w:p w:rsidR="00A26FFD" w:rsidRDefault="00574069" w:rsidP="005740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Макарова Г.Р.</w:t>
      </w:r>
    </w:p>
    <w:p w:rsidR="00D234E0" w:rsidRDefault="00A26FFD" w:rsidP="00A32E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Максимовская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A32EE6" w:rsidRDefault="00A32EE6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протоколом Комиссии по организации системы антимонопольного комплаенса администрации Карталинского муниципального района</w:t>
      </w:r>
    </w:p>
    <w:p w:rsidR="00574069" w:rsidRPr="00574069" w:rsidRDefault="00BB133D" w:rsidP="00574069">
      <w:pPr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«12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26F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системы внутреннего обеспечения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соответствия требованиям антимонопольного законодательства (</w:t>
      </w:r>
      <w:proofErr w:type="gramStart"/>
      <w:r w:rsidRPr="00574069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proofErr w:type="gramEnd"/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комплаенс) в администрации Карталинского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</w:t>
      </w:r>
      <w:r w:rsidR="00A26FF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74069" w:rsidRPr="00574069" w:rsidRDefault="00574069" w:rsidP="0057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574069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4069">
        <w:rPr>
          <w:rFonts w:ascii="Times New Roman" w:eastAsia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Карталинского муниципального района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осуществлялись основные мероприятия по внедрению</w:t>
      </w:r>
      <w:proofErr w:type="gramEnd"/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законодательства.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Основополагающими принципами государственной политики  по развитию конкуренции, которыми необходимо руководствоваться при проведении </w:t>
      </w:r>
      <w:proofErr w:type="gramStart"/>
      <w:r w:rsidRPr="00BB133D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BB133D">
        <w:rPr>
          <w:rFonts w:ascii="Times New Roman" w:eastAsia="Times New Roman" w:hAnsi="Times New Roman" w:cs="Times New Roman"/>
          <w:sz w:val="28"/>
          <w:szCs w:val="28"/>
        </w:rPr>
        <w:t xml:space="preserve"> комплаенса, являются: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открытость антимонопольной политики;</w:t>
      </w:r>
    </w:p>
    <w:p w:rsidR="00BB133D" w:rsidRPr="00574069" w:rsidRDefault="00BB133D" w:rsidP="00BB1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ответственность органов государственной  власти и органов местного самоуправления за реализацию государственной политики по развитию конкуренции.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от 12.02.2021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№106)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утверждено  Положение 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района, которым определено, что общий контроль организации антимонопольного комплаенса и обеспечения его функционирования осуществляется главой  Карталинского муниципального района</w:t>
      </w:r>
      <w:proofErr w:type="gramEnd"/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,  уполномоченный орган –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отдел администрации КМР, осуществляет контроль за устранением выявленных недостатков </w:t>
      </w:r>
      <w:proofErr w:type="gramStart"/>
      <w:r w:rsidRPr="00574069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комплаенса. 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открытости и доступа  к информации на официальном сайте администрации Карталинского муниципального района в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сети интернет </w:t>
      </w:r>
      <w:hyperlink r:id="rId7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 xml:space="preserve">https://www.kartalyraion.ru/city/ </w:t>
        </w:r>
        <w:proofErr w:type="spellStart"/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antimonopolnyy-komplaens</w:t>
        </w:r>
        <w:proofErr w:type="spellEnd"/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создан раздел «Антимонопольный комплаенс».</w:t>
      </w:r>
    </w:p>
    <w:p w:rsidR="00BB133D" w:rsidRDefault="00574069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Перечень нормативных актов администрации Карталинского муниципального района, подлежащих рассмотрению на предмет соответствия антимонопольному законодательству, размещен в разд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еле «Антимонопольный комплаенс» </w:t>
      </w:r>
      <w:hyperlink r:id="rId8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4069" w:rsidRPr="00574069" w:rsidRDefault="00BB133D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ормативные правовые акты, в целях их общественного обсуждения, проведения независимой антикоррупционной экспертиза, выявления и исключения рисков нарушения законодательства Российской Федерации, Челябинской области и Карталинского муниципального района, а так же проведения анализа о целесообразности (нецелесообразности) внесения  изменений в нормативные правовые акты размещались на официальном сайте администрации Карталинского муниципального района в сети интернет </w:t>
      </w:r>
      <w:hyperlink r:id="rId9" w:history="1">
        <w:r w:rsidR="00574069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на Единый региональный интернет-портал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npa</w:t>
      </w:r>
      <w:proofErr w:type="spellEnd"/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B133D">
        <w:rPr>
          <w:rFonts w:ascii="Times New Roman" w:eastAsia="Times New Roman" w:hAnsi="Times New Roman" w:cs="Times New Roman"/>
          <w:sz w:val="28"/>
          <w:szCs w:val="28"/>
        </w:rPr>
        <w:t>74.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B13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B1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4069" w:rsidRDefault="00574069" w:rsidP="00E43BCA">
      <w:pPr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:rsidR="00E43BCA" w:rsidRPr="00574069" w:rsidRDefault="00E43BCA" w:rsidP="00E43BCA">
      <w:pPr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574069" w:rsidP="00E43BCA">
      <w:pPr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Нормативные правовые  акты (проекты НПА) администрации КМР, в которых антимонопольным органом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26DFF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нарушения антимонопольного законодательства отсутствуют</w:t>
      </w:r>
      <w:proofErr w:type="gramEnd"/>
      <w:r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BCC" w:rsidRPr="003B2BCC" w:rsidRDefault="003B2BCC" w:rsidP="003B2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анализа нормативных правовых актов администрации Карталинского муниципального района, подлежащих рассмотрению на предмет соответствия антимонопольному законодательству, согласно утвержденному перечню</w:t>
      </w:r>
      <w:r w:rsidR="009835B4">
        <w:rPr>
          <w:rFonts w:ascii="Times New Roman" w:eastAsia="Times New Roman" w:hAnsi="Times New Roman" w:cs="Times New Roman"/>
          <w:sz w:val="28"/>
          <w:szCs w:val="28"/>
        </w:rPr>
        <w:t xml:space="preserve"> один нормативно-правовой акт принят в новой редакции и </w:t>
      </w:r>
      <w:r w:rsidR="007E44D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835B4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proofErr w:type="gramStart"/>
      <w:r w:rsidR="009835B4">
        <w:rPr>
          <w:rFonts w:ascii="Times New Roman" w:eastAsia="Times New Roman" w:hAnsi="Times New Roman" w:cs="Times New Roman"/>
          <w:sz w:val="28"/>
          <w:szCs w:val="28"/>
        </w:rPr>
        <w:t>внесены</w:t>
      </w:r>
      <w:proofErr w:type="gramEnd"/>
      <w:r w:rsidR="009835B4">
        <w:rPr>
          <w:rFonts w:ascii="Times New Roman" w:eastAsia="Times New Roman" w:hAnsi="Times New Roman" w:cs="Times New Roman"/>
          <w:sz w:val="28"/>
          <w:szCs w:val="28"/>
        </w:rPr>
        <w:t xml:space="preserve"> изменения с учето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м действующего законодательства, не связанного с нарушением антимонопольного  законодательства.</w:t>
      </w:r>
    </w:p>
    <w:p w:rsidR="003B2BCC" w:rsidRDefault="003B2BCC" w:rsidP="00E43BCA">
      <w:pPr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574069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E43BCA" w:rsidRDefault="00E43BCA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6CE" w:rsidRDefault="006436CE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CE">
        <w:rPr>
          <w:rFonts w:ascii="Times New Roman" w:eastAsia="Times New Roman" w:hAnsi="Times New Roman" w:cs="Times New Roman"/>
          <w:sz w:val="28"/>
          <w:szCs w:val="28"/>
        </w:rPr>
        <w:t xml:space="preserve">Проведен сбор и анализ информации о наличии нарушений антимонопольного законодательства в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отраслевых (функциональных) органов администрации. </w:t>
      </w:r>
      <w:proofErr w:type="gramStart"/>
      <w:r w:rsidR="00326DFF">
        <w:rPr>
          <w:rFonts w:ascii="Times New Roman" w:eastAsia="Times New Roman" w:hAnsi="Times New Roman" w:cs="Times New Roman"/>
          <w:sz w:val="28"/>
          <w:szCs w:val="28"/>
        </w:rPr>
        <w:t>В целях организации мероприятий по снижению рисков нарушения антимонопольного законодательства отраслевыми (функциональными) органами администрации рассмотрена информация отдела контроля в сфере закупок и внутреннего муниципального контроля администрации Карталинского муниципального района и Контрольно-счетной палаты Карталинского муниципального района, согласно которой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выявленных нарушений,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отраслевому органу выдано представление о принятии мер по устранению причин и условий возникновения выявленных нарушений и недостатков.</w:t>
      </w:r>
      <w:proofErr w:type="gramEnd"/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представления  должност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ным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 лицам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указано на </w:t>
      </w:r>
      <w:r>
        <w:rPr>
          <w:rFonts w:ascii="Times New Roman" w:eastAsia="Times New Roman" w:hAnsi="Times New Roman" w:cs="Times New Roman"/>
          <w:sz w:val="28"/>
          <w:szCs w:val="28"/>
        </w:rPr>
        <w:t>недопущение нарушений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 и исполнение должностных обязанностей в соответствии с требованиями действующего законодательства.</w:t>
      </w:r>
    </w:p>
    <w:p w:rsidR="006436CE" w:rsidRDefault="006436CE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информации отдела закупок администрации Карталинского муниципального района отраслевыми (функциональными) органами администрации допущены нарушения антимонопольного законодательства при осуществлении муниципальных закупок, в части внесения изменений в протокол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победителя </w:t>
      </w:r>
      <w:r>
        <w:rPr>
          <w:rFonts w:ascii="Times New Roman" w:eastAsia="Times New Roman" w:hAnsi="Times New Roman" w:cs="Times New Roman"/>
          <w:sz w:val="28"/>
          <w:szCs w:val="28"/>
        </w:rPr>
        <w:t>после его первоначального опубликования; определения начальной (</w:t>
      </w:r>
      <w:r w:rsidRPr="006436CE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eastAsia="Times New Roman" w:hAnsi="Times New Roman" w:cs="Times New Roman"/>
          <w:sz w:val="28"/>
          <w:szCs w:val="28"/>
        </w:rPr>
        <w:t>) цены контракта; отсутствие страны происхождения товара; отсутствие графика (начало, окончание) выполнения строительно-монтажных работ;  установления места выполнения работ;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2086">
        <w:rPr>
          <w:rFonts w:ascii="Times New Roman" w:eastAsia="Times New Roman" w:hAnsi="Times New Roman" w:cs="Times New Roman"/>
          <w:sz w:val="28"/>
          <w:szCs w:val="28"/>
        </w:rPr>
        <w:t>ограничение условий допуска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r w:rsidR="009620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административных дел в конкурсные документации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 внесены изменения.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 xml:space="preserve">За указанные нарушения заказчик привлечен к административной ответственности. 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>По результатам анализа нарушений</w:t>
      </w:r>
      <w:r w:rsidR="00947AA8" w:rsidRPr="009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указано на недопущение нарушений, исполнение должностных обязанностей в соответствии с требованиями действующего законодательства и 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proofErr w:type="gramStart"/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по повышению</w:t>
      </w:r>
      <w:proofErr w:type="gramEnd"/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E43BCA" w:rsidRDefault="00E43BCA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EAF" w:rsidRDefault="00A16EAF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6EAF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процедур размещения муниципальных закупок,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постановлением администрации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11.06.2020 года   № 498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утвержден Порядок взаимодействия уполномоченного органа и муниципальных заказчиков (заказчиков) при определении поставщиков (подрядчиков, исполнителей) для муниципальных нужд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43BCA" w:rsidRDefault="00A16EAF" w:rsidP="00A1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AF">
        <w:rPr>
          <w:rFonts w:ascii="Times New Roman" w:eastAsia="Times New Roman" w:hAnsi="Times New Roman" w:cs="Times New Roman"/>
          <w:sz w:val="28"/>
          <w:szCs w:val="28"/>
        </w:rPr>
        <w:t>В целях взаимодействия уполномоченного органа и заказчиков, осуществляющих закупки товаров, работ, услуг для обеспечения муниципальных нужд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17.06.2020 года № 348-р установлены сроки и ответственность уполномоченного органа и заказчиков при осуществлении закупок.</w:t>
      </w:r>
    </w:p>
    <w:p w:rsidR="00284C11" w:rsidRDefault="00326DFF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55F1" w:rsidRDefault="00574069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В целях профилактики и выявления рисков нарушения антимонопольного законодательства,  оценки эффективности внедрения и организации антимонопольного комплаенса Постановлением администрации К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от 31.12.2019г. №884-р утверждена карта комплаенс-рисков и план мероприятий по снижению рисков нарушения антимонопольного законодательства  администрации КМР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 xml:space="preserve"> (далее - план)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 xml:space="preserve">План находится на исполнении. </w:t>
      </w:r>
      <w:proofErr w:type="gramStart"/>
      <w:r w:rsidR="004A5584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4A5584">
        <w:rPr>
          <w:rFonts w:ascii="Times New Roman" w:eastAsia="Times New Roman" w:hAnsi="Times New Roman" w:cs="Times New Roman"/>
          <w:sz w:val="28"/>
          <w:szCs w:val="28"/>
        </w:rPr>
        <w:t xml:space="preserve"> исполнении плана, п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заседания комиссии по организации системы антимонопольного 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комплаенса администрации Карталинского муниципального района контрактным управляющим отраслевых органов указано на грамотное составление конкурсной документации (наиболее полное описание всех требований, критериев в аукционной документации). Контрактные управляющие отраслевых органов ежегодно проходят повышение уровня квалификации</w:t>
      </w:r>
      <w:r w:rsidR="00AE55F1">
        <w:rPr>
          <w:rFonts w:ascii="Times New Roman" w:eastAsia="Times New Roman" w:hAnsi="Times New Roman" w:cs="Times New Roman"/>
          <w:sz w:val="28"/>
          <w:szCs w:val="28"/>
        </w:rPr>
        <w:t xml:space="preserve"> за счет работодателя. </w:t>
      </w:r>
    </w:p>
    <w:p w:rsidR="00AE55F1" w:rsidRPr="00AE55F1" w:rsidRDefault="00AE55F1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правовой грамотности в сфере антимонопольного законодательства, а так же для решения актуальных задач по развитию конкуренции на территории Карталинского муниципального района специалисты администрации 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- члены комиссии по организации системы антимонопольного комплаенса администрации Карталинского муниципального района приняли участие в видеосеминаре на тему «Нарушение антимонопольного законодательства органами власти» с участием Челябинского УФАС России, Министерства имущества Челябинской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Министерства экономического развития Челябинской области. </w:t>
      </w:r>
    </w:p>
    <w:p w:rsidR="00BF3888" w:rsidRDefault="00BF3888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574069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антимонопольный комплаенс внедрен в 2019 </w:t>
      </w:r>
      <w:r w:rsidR="00105CB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реализации мероприятий  антимонопольного комплаенса в администрации </w:t>
      </w:r>
      <w:r w:rsidR="00BF3888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района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будет представлен в докладе по итогам 202</w:t>
      </w:r>
      <w:r w:rsidR="00105C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BF3888" w:rsidRDefault="00BF3888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BF3888" w:rsidP="00BF3888">
      <w:pPr>
        <w:spacing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в соответствии с главой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на утверждение </w:t>
      </w: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и размещается</w:t>
      </w:r>
      <w:r w:rsidR="00802D1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A5584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="00802D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3888" w:rsidRPr="00BF3888" w:rsidRDefault="00BF3888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3888" w:rsidRPr="00BF3888" w:rsidSect="00857899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9B" w:rsidRDefault="00493D9B" w:rsidP="00857899">
      <w:pPr>
        <w:spacing w:after="0" w:line="240" w:lineRule="auto"/>
      </w:pPr>
      <w:r>
        <w:separator/>
      </w:r>
    </w:p>
  </w:endnote>
  <w:endnote w:type="continuationSeparator" w:id="0">
    <w:p w:rsidR="00493D9B" w:rsidRDefault="00493D9B" w:rsidP="0085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9B" w:rsidRDefault="00493D9B" w:rsidP="00857899">
      <w:pPr>
        <w:spacing w:after="0" w:line="240" w:lineRule="auto"/>
      </w:pPr>
      <w:r>
        <w:separator/>
      </w:r>
    </w:p>
  </w:footnote>
  <w:footnote w:type="continuationSeparator" w:id="0">
    <w:p w:rsidR="00493D9B" w:rsidRDefault="00493D9B" w:rsidP="0085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722170"/>
      <w:docPartObj>
        <w:docPartGallery w:val="Page Numbers (Top of Page)"/>
        <w:docPartUnique/>
      </w:docPartObj>
    </w:sdtPr>
    <w:sdtEndPr/>
    <w:sdtContent>
      <w:p w:rsidR="00A16EAF" w:rsidRDefault="00A16E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EE6">
          <w:rPr>
            <w:noProof/>
          </w:rPr>
          <w:t>2</w:t>
        </w:r>
        <w:r>
          <w:fldChar w:fldCharType="end"/>
        </w:r>
      </w:p>
    </w:sdtContent>
  </w:sdt>
  <w:p w:rsidR="00857899" w:rsidRDefault="00857899" w:rsidP="008578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6"/>
    <w:rsid w:val="00013053"/>
    <w:rsid w:val="000565AF"/>
    <w:rsid w:val="00056E91"/>
    <w:rsid w:val="00097670"/>
    <w:rsid w:val="000A6A9E"/>
    <w:rsid w:val="000A6F03"/>
    <w:rsid w:val="000C6BAC"/>
    <w:rsid w:val="000D762A"/>
    <w:rsid w:val="00105CB8"/>
    <w:rsid w:val="00110885"/>
    <w:rsid w:val="0011462C"/>
    <w:rsid w:val="001674B9"/>
    <w:rsid w:val="00174A9D"/>
    <w:rsid w:val="001F0113"/>
    <w:rsid w:val="0020631A"/>
    <w:rsid w:val="00213206"/>
    <w:rsid w:val="00226F7A"/>
    <w:rsid w:val="002368E4"/>
    <w:rsid w:val="00284C11"/>
    <w:rsid w:val="002E5087"/>
    <w:rsid w:val="00302227"/>
    <w:rsid w:val="00305A64"/>
    <w:rsid w:val="003240CF"/>
    <w:rsid w:val="00326DFF"/>
    <w:rsid w:val="003275FE"/>
    <w:rsid w:val="00381F7D"/>
    <w:rsid w:val="00393B46"/>
    <w:rsid w:val="003A16EA"/>
    <w:rsid w:val="003B0476"/>
    <w:rsid w:val="003B2BCC"/>
    <w:rsid w:val="003C35AB"/>
    <w:rsid w:val="00400F3C"/>
    <w:rsid w:val="0043337E"/>
    <w:rsid w:val="00437E45"/>
    <w:rsid w:val="00460BC4"/>
    <w:rsid w:val="00484C42"/>
    <w:rsid w:val="00493D9B"/>
    <w:rsid w:val="004A5584"/>
    <w:rsid w:val="004D4E75"/>
    <w:rsid w:val="00532233"/>
    <w:rsid w:val="005403F5"/>
    <w:rsid w:val="005445CB"/>
    <w:rsid w:val="0055562F"/>
    <w:rsid w:val="005633B7"/>
    <w:rsid w:val="00574069"/>
    <w:rsid w:val="005A4931"/>
    <w:rsid w:val="005A7B70"/>
    <w:rsid w:val="005C7C20"/>
    <w:rsid w:val="005E0F74"/>
    <w:rsid w:val="00607596"/>
    <w:rsid w:val="0061430C"/>
    <w:rsid w:val="006436CE"/>
    <w:rsid w:val="006630BF"/>
    <w:rsid w:val="006723EA"/>
    <w:rsid w:val="00690431"/>
    <w:rsid w:val="006C079F"/>
    <w:rsid w:val="006D1810"/>
    <w:rsid w:val="006E7998"/>
    <w:rsid w:val="00700814"/>
    <w:rsid w:val="007145CF"/>
    <w:rsid w:val="0072467A"/>
    <w:rsid w:val="007302A8"/>
    <w:rsid w:val="0073783C"/>
    <w:rsid w:val="007E44D3"/>
    <w:rsid w:val="00802D12"/>
    <w:rsid w:val="00804C15"/>
    <w:rsid w:val="00806ED9"/>
    <w:rsid w:val="00834FAE"/>
    <w:rsid w:val="00845F96"/>
    <w:rsid w:val="00857899"/>
    <w:rsid w:val="00873A52"/>
    <w:rsid w:val="0089225E"/>
    <w:rsid w:val="008947E6"/>
    <w:rsid w:val="008B52F3"/>
    <w:rsid w:val="008C42D7"/>
    <w:rsid w:val="008D5A30"/>
    <w:rsid w:val="008D5A5C"/>
    <w:rsid w:val="008E14BB"/>
    <w:rsid w:val="00912262"/>
    <w:rsid w:val="009139A7"/>
    <w:rsid w:val="00947AA8"/>
    <w:rsid w:val="00957CC4"/>
    <w:rsid w:val="00962086"/>
    <w:rsid w:val="0097502C"/>
    <w:rsid w:val="009835B4"/>
    <w:rsid w:val="009A48C3"/>
    <w:rsid w:val="009A5AA2"/>
    <w:rsid w:val="009F7463"/>
    <w:rsid w:val="00A066C1"/>
    <w:rsid w:val="00A16EAF"/>
    <w:rsid w:val="00A17892"/>
    <w:rsid w:val="00A2355C"/>
    <w:rsid w:val="00A26FFD"/>
    <w:rsid w:val="00A273BC"/>
    <w:rsid w:val="00A32EE6"/>
    <w:rsid w:val="00A6368B"/>
    <w:rsid w:val="00A97FF3"/>
    <w:rsid w:val="00AE1AB8"/>
    <w:rsid w:val="00AE55F1"/>
    <w:rsid w:val="00B94459"/>
    <w:rsid w:val="00BB133D"/>
    <w:rsid w:val="00BD74D5"/>
    <w:rsid w:val="00BE45BD"/>
    <w:rsid w:val="00BF3888"/>
    <w:rsid w:val="00C43E8D"/>
    <w:rsid w:val="00C57791"/>
    <w:rsid w:val="00C85055"/>
    <w:rsid w:val="00CE38E7"/>
    <w:rsid w:val="00D22981"/>
    <w:rsid w:val="00D234E0"/>
    <w:rsid w:val="00D243BF"/>
    <w:rsid w:val="00D32568"/>
    <w:rsid w:val="00D55CF0"/>
    <w:rsid w:val="00D65468"/>
    <w:rsid w:val="00D771F2"/>
    <w:rsid w:val="00D86544"/>
    <w:rsid w:val="00DB52F5"/>
    <w:rsid w:val="00DF56CB"/>
    <w:rsid w:val="00E043D6"/>
    <w:rsid w:val="00E05EDB"/>
    <w:rsid w:val="00E43BCA"/>
    <w:rsid w:val="00E567C0"/>
    <w:rsid w:val="00E64D97"/>
    <w:rsid w:val="00E72075"/>
    <w:rsid w:val="00E7210C"/>
    <w:rsid w:val="00E72B42"/>
    <w:rsid w:val="00E766F0"/>
    <w:rsid w:val="00ED2A81"/>
    <w:rsid w:val="00EF1CA4"/>
    <w:rsid w:val="00EF2D8A"/>
    <w:rsid w:val="00F16779"/>
    <w:rsid w:val="00F24EFD"/>
    <w:rsid w:val="00F36909"/>
    <w:rsid w:val="00F56806"/>
    <w:rsid w:val="00F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ra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/city/%20antimonopolnyy-komplaen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rtalyra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rtaly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Станция1</cp:lastModifiedBy>
  <cp:revision>24</cp:revision>
  <cp:lastPrinted>2021-03-16T11:57:00Z</cp:lastPrinted>
  <dcterms:created xsi:type="dcterms:W3CDTF">2021-03-12T08:41:00Z</dcterms:created>
  <dcterms:modified xsi:type="dcterms:W3CDTF">2021-03-29T06:52:00Z</dcterms:modified>
</cp:coreProperties>
</file>