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F3" w:rsidRPr="008B52F3" w:rsidRDefault="008B52F3" w:rsidP="005740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>ПРОТОКОЛ</w:t>
      </w:r>
      <w:r w:rsidR="00167E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2F3" w:rsidRDefault="008B52F3" w:rsidP="00574069">
      <w:pPr>
        <w:spacing w:line="240" w:lineRule="auto"/>
        <w:jc w:val="center"/>
        <w:rPr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</w:p>
    <w:p w:rsidR="00BB133D" w:rsidRPr="00574069" w:rsidRDefault="008B52F3" w:rsidP="00BB13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4E0">
        <w:rPr>
          <w:rFonts w:ascii="Times New Roman" w:hAnsi="Times New Roman" w:cs="Times New Roman"/>
          <w:sz w:val="28"/>
          <w:szCs w:val="28"/>
        </w:rPr>
        <w:t xml:space="preserve"> </w:t>
      </w:r>
      <w:r w:rsidR="00A32EE6">
        <w:rPr>
          <w:rFonts w:ascii="Times New Roman" w:hAnsi="Times New Roman" w:cs="Times New Roman"/>
          <w:sz w:val="28"/>
          <w:szCs w:val="28"/>
        </w:rPr>
        <w:t>г. Карталы</w:t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21747E">
        <w:rPr>
          <w:rFonts w:ascii="Times New Roman" w:hAnsi="Times New Roman" w:cs="Times New Roman"/>
          <w:sz w:val="28"/>
          <w:szCs w:val="28"/>
        </w:rPr>
        <w:t xml:space="preserve"> </w:t>
      </w:r>
      <w:r w:rsidR="00887AC0">
        <w:rPr>
          <w:rFonts w:ascii="Times New Roman" w:hAnsi="Times New Roman" w:cs="Times New Roman"/>
          <w:sz w:val="28"/>
          <w:szCs w:val="28"/>
        </w:rPr>
        <w:t xml:space="preserve"> </w:t>
      </w:r>
      <w:r w:rsidR="00016982">
        <w:rPr>
          <w:rFonts w:ascii="Times New Roman" w:hAnsi="Times New Roman" w:cs="Times New Roman"/>
          <w:sz w:val="28"/>
          <w:szCs w:val="28"/>
        </w:rPr>
        <w:t xml:space="preserve">       </w:t>
      </w:r>
      <w:r w:rsidR="00887AC0">
        <w:rPr>
          <w:rFonts w:ascii="Times New Roman" w:hAnsi="Times New Roman" w:cs="Times New Roman"/>
          <w:sz w:val="28"/>
          <w:szCs w:val="28"/>
        </w:rPr>
        <w:t xml:space="preserve"> </w:t>
      </w:r>
      <w:r w:rsidR="0021747E">
        <w:rPr>
          <w:rFonts w:ascii="Times New Roman" w:hAnsi="Times New Roman" w:cs="Times New Roman"/>
          <w:sz w:val="28"/>
          <w:szCs w:val="28"/>
        </w:rPr>
        <w:t xml:space="preserve">   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69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2F3" w:rsidRPr="008B52F3" w:rsidRDefault="008B52F3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в следующем составе:</w:t>
      </w:r>
    </w:p>
    <w:tbl>
      <w:tblPr>
        <w:tblStyle w:val="a7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627"/>
      </w:tblGrid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Бамбала Е.Н.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муниципальным закупкам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016982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Бабенко Н.Н.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016982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кадров и муниципальной службы администрации</w:t>
            </w:r>
            <w:r w:rsidR="00A26FFD"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</w:t>
            </w: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контроля в сфере закупок и внутреннего муниципального финансового контроля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по муниципальному имуществу, земельным и правовым вопросам Карталинского муниципального района</w:t>
            </w:r>
          </w:p>
        </w:tc>
      </w:tr>
    </w:tbl>
    <w:p w:rsidR="00E766F0" w:rsidRDefault="00E766F0" w:rsidP="0057406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FFD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Слушали: доклад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Макаровой Г.Р.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34DD">
        <w:rPr>
          <w:rFonts w:ascii="Times New Roman" w:hAnsi="Times New Roman" w:cs="Times New Roman"/>
          <w:sz w:val="28"/>
          <w:szCs w:val="28"/>
        </w:rPr>
        <w:t>3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EE6" w:rsidRDefault="00A32EE6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Решили: Доклад</w:t>
      </w:r>
      <w:r w:rsidRPr="00A32EE6">
        <w:rPr>
          <w:rFonts w:ascii="Times New Roman" w:hAnsi="Times New Roman" w:cs="Times New Roman"/>
          <w:sz w:val="28"/>
          <w:szCs w:val="28"/>
        </w:rPr>
        <w:t xml:space="preserve">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1AE9">
        <w:rPr>
          <w:rFonts w:ascii="Times New Roman" w:hAnsi="Times New Roman" w:cs="Times New Roman"/>
          <w:sz w:val="28"/>
          <w:szCs w:val="28"/>
        </w:rPr>
        <w:t>2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утвердить.</w:t>
      </w:r>
    </w:p>
    <w:p w:rsidR="00A32EE6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r w:rsidR="00A26FFD">
        <w:rPr>
          <w:rFonts w:ascii="Times New Roman" w:eastAsia="Calibri" w:hAnsi="Times New Roman" w:cs="Times New Roman"/>
          <w:sz w:val="28"/>
          <w:szCs w:val="28"/>
        </w:rPr>
        <w:t>Бамбала Е.Н.</w:t>
      </w: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C99">
        <w:rPr>
          <w:rFonts w:ascii="Times New Roman" w:eastAsia="Times New Roman" w:hAnsi="Times New Roman" w:cs="Times New Roman"/>
          <w:sz w:val="28"/>
          <w:szCs w:val="28"/>
        </w:rPr>
        <w:t>Бабенко Н.Н.</w:t>
      </w:r>
    </w:p>
    <w:p w:rsidR="00574069" w:rsidRDefault="00574069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 w:rsidRPr="00A26FFD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="00A26FFD" w:rsidRPr="00A26FF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М.А.</w:t>
      </w:r>
    </w:p>
    <w:p w:rsidR="00A26FFD" w:rsidRDefault="00574069" w:rsidP="005740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Макарова Г.Р.</w:t>
      </w:r>
    </w:p>
    <w:p w:rsidR="00D234E0" w:rsidRDefault="00A26FFD" w:rsidP="00A32E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Максимовская Н.А.</w:t>
      </w: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протоколом Комиссии по организации системы антимонопольного комплаенса администрации Карталинского муниципального района</w:t>
      </w:r>
    </w:p>
    <w:p w:rsidR="00574069" w:rsidRPr="00574069" w:rsidRDefault="00BB133D" w:rsidP="00574069">
      <w:pPr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системы внутреннего обеспечения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(антимонопольный комплаенс) в администрации Карталинского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</w:t>
      </w:r>
      <w:r w:rsidR="002174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74069" w:rsidRPr="00574069" w:rsidRDefault="00574069" w:rsidP="0057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167E20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Распоряжением Правительства Российской Федерации от 18.10.2018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Карталинского муниципального района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Основополагающими принципами государственной политики  по развитию конкуренции, которыми необходимо руководствоваться при проведении антимонопольного комплаенса, являются: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открытость антимонопольной политики;</w:t>
      </w:r>
    </w:p>
    <w:p w:rsidR="00BB133D" w:rsidRPr="00574069" w:rsidRDefault="00BB133D" w:rsidP="00BB1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ответственность органов государственной  власти и органов местного самоуправления за реализацию государственной политики по развитию конкуренции.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от 12.02.2021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>№106</w:t>
      </w:r>
      <w:r w:rsidR="00D70924" w:rsidRPr="003D2C99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3D2C99" w:rsidRPr="003D2C99">
        <w:rPr>
          <w:rFonts w:ascii="Times New Roman" w:eastAsia="Times New Roman" w:hAnsi="Times New Roman" w:cs="Times New Roman"/>
          <w:sz w:val="28"/>
          <w:szCs w:val="28"/>
        </w:rPr>
        <w:t>28.02.2023 года № 160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67E20" w:rsidRPr="003D2C99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D2C9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администрации Карталинского муниципального района, которым определено, что общий контроль организации антимонопольного комплаенса и обеспечения его функционирования осуществляется главой  Картал</w:t>
      </w:r>
      <w:r w:rsidR="00167E20">
        <w:rPr>
          <w:rFonts w:ascii="Times New Roman" w:eastAsia="Times New Roman" w:hAnsi="Times New Roman" w:cs="Times New Roman"/>
          <w:sz w:val="28"/>
          <w:szCs w:val="28"/>
        </w:rPr>
        <w:t xml:space="preserve">инского муниципального района,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–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отдел администрации КМР, осуществляет контроль за устранением выявленных недостатков антимонопольного комплаенса. 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администрации Карталинского муниципального района в сети интернет </w:t>
      </w:r>
      <w:hyperlink r:id="rId7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https://www.kartalyraion.ru/city/ antimonopolnyy-komplaens/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создан раздел «Антимонопольный комплаенс».</w:t>
      </w:r>
    </w:p>
    <w:p w:rsidR="006B3756" w:rsidRDefault="00574069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актов администрации Карталинского муниципального района, подлежащих рассмотрению на предмет соответствия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>антимонопольному законодательству, размещен в разд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еле «Антимонопольный комплаенс» </w:t>
      </w:r>
      <w:hyperlink r:id="rId8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4069" w:rsidRPr="00574069" w:rsidRDefault="00BB133D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ормативные правовые акты, в целях их общественного обсуждения, проведения независимой антикоррупционной экспертиза, выявления и исключения рисков нарушения законодательства Российской Федерации, Челябинской области и Карталинского муниципального района, а так же проведения анализа о целесообразности (нецелесообразности) внесения  изменений в нормативные правовые акты размещались на официальном сайте администрации Карталинского муниципального района в сети интернет </w:t>
      </w:r>
      <w:hyperlink r:id="rId9" w:history="1">
        <w:r w:rsidR="00574069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на Единый региональный интернет-портал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npa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74.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2D7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069" w:rsidRDefault="00574069" w:rsidP="00E43BCA">
      <w:pPr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:rsidR="00574069" w:rsidRDefault="00D70924" w:rsidP="00E43BCA">
      <w:pPr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акты (проекты НПА) администрации КМР, в которых антимонопольным органом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069" w:rsidRDefault="00574069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EE6498" w:rsidRDefault="006436CE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CE">
        <w:rPr>
          <w:rFonts w:ascii="Times New Roman" w:eastAsia="Times New Roman" w:hAnsi="Times New Roman" w:cs="Times New Roman"/>
          <w:sz w:val="28"/>
          <w:szCs w:val="28"/>
        </w:rPr>
        <w:t xml:space="preserve">Проведен сбор и анализ информации о наличии нарушений антимонопольного законодательства в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отраслевых (функциональных) органов администрации. 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мероприятий по снижению рисков нарушения антимонопольного законодательства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 xml:space="preserve">отраслевыми (функциональными) органами администрации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рассмотрена информация</w:t>
      </w:r>
      <w:r w:rsidR="006B3756" w:rsidRPr="000330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согласно которой</w:t>
      </w:r>
      <w:r w:rsidR="000A6A9E" w:rsidRPr="000330B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выявленных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отраслев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>м орган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 принятии мер по устранению причин и условий возникновения выявленных нарушений и недостатков</w:t>
      </w:r>
      <w:r w:rsidR="008B7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6498" w:rsidRDefault="00C504D4" w:rsidP="002A1513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0330BF">
        <w:rPr>
          <w:rFonts w:ascii="Times New Roman" w:eastAsia="Times New Roman" w:hAnsi="Times New Roman" w:cs="Times New Roman"/>
          <w:sz w:val="28"/>
          <w:szCs w:val="28"/>
        </w:rPr>
        <w:t>отраслевых органов администрации и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513" w:rsidRPr="000330BF">
        <w:rPr>
          <w:rFonts w:ascii="Times New Roman" w:eastAsia="Times New Roman" w:hAnsi="Times New Roman" w:cs="Times New Roman"/>
          <w:sz w:val="28"/>
          <w:szCs w:val="28"/>
        </w:rPr>
        <w:t xml:space="preserve">отдела закупок администрации Карталинского муниципального района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F1C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6498" w:rsidRPr="000330BF">
        <w:rPr>
          <w:rFonts w:ascii="Times New Roman" w:eastAsia="Times New Roman" w:hAnsi="Times New Roman" w:cs="Times New Roman"/>
          <w:sz w:val="28"/>
          <w:szCs w:val="28"/>
        </w:rPr>
        <w:t xml:space="preserve"> году нарушения антимонопольного 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FF1C19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отсутствовали.</w:t>
      </w:r>
    </w:p>
    <w:p w:rsidR="006436CE" w:rsidRDefault="00FF1C19" w:rsidP="00FF1C19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 не менее д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олжностным лицам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указано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исполнение должностных обязанностей в соответствии с требованиями действующего законодательства и 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по повышению квалификации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3BCA" w:rsidRDefault="00E43BCA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BCA" w:rsidRDefault="00A16EAF" w:rsidP="00A1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процедур 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закупок,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постановлением администрации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C19" w:rsidRPr="00B768CB">
        <w:rPr>
          <w:rFonts w:ascii="Times New Roman" w:eastAsia="Times New Roman" w:hAnsi="Times New Roman" w:cs="Times New Roman"/>
          <w:sz w:val="28"/>
          <w:szCs w:val="28"/>
        </w:rPr>
        <w:t>28.02.2022 года № 133</w:t>
      </w:r>
      <w:r w:rsidR="00FF1C19" w:rsidRPr="00B768CB">
        <w:rPr>
          <w:rFonts w:ascii="Times New Roman" w:eastAsia="Times New Roman" w:hAnsi="Times New Roman" w:cs="Times New Roman"/>
          <w:sz w:val="28"/>
          <w:szCs w:val="28"/>
        </w:rPr>
        <w:t xml:space="preserve"> (с изменением от </w:t>
      </w:r>
      <w:r w:rsidR="00B768CB" w:rsidRPr="00B768CB">
        <w:rPr>
          <w:rFonts w:ascii="Times New Roman" w:eastAsia="Times New Roman" w:hAnsi="Times New Roman" w:cs="Times New Roman"/>
          <w:sz w:val="28"/>
          <w:szCs w:val="28"/>
        </w:rPr>
        <w:t>27.07.2023 №776)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утвержден Порядок взаимодействия уполномоченного органа и муниципальных заказчиков (заказчиков) при определении поставщиков (подрядчиков, исполнителей) для муниципальных нужд Карталинского муниципального района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1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>В целях взаимодействия уполномоченного органа и заказчиков, осуществляющих закупки товаров, работ, услуг для обеспечения муниципальных нужд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установлены сроки и ответственность уполномоченного органа и заказчиков при осуществлении закупок.</w:t>
      </w:r>
    </w:p>
    <w:p w:rsidR="00284C11" w:rsidRDefault="00326DFF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9B2780" w:rsidRDefault="00574069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В целях профилактики и выявления рисков нарушения анти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 xml:space="preserve">монопольного законодательства,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оценки эффективности внедрения и организации антимонопольного комплаенса Постановлением администрации К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 xml:space="preserve">20.04.2022 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утверждена карта комплаенс-рисков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>нарушения ант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и П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лан мероприятий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 («дорожная карта»)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рисков нарушения ант</w:t>
      </w:r>
      <w:r w:rsidR="005D61C2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администрации КМР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 xml:space="preserve"> (далее - план)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, распоряжением </w:t>
      </w:r>
      <w:r w:rsidR="00B768CB" w:rsidRPr="00574069">
        <w:rPr>
          <w:rFonts w:ascii="Times New Roman" w:eastAsia="Times New Roman" w:hAnsi="Times New Roman" w:cs="Times New Roman"/>
          <w:sz w:val="28"/>
          <w:szCs w:val="28"/>
        </w:rPr>
        <w:t>администрации К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="00B768CB"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895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 xml:space="preserve">План находится на исполнении. 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Во исполнении плана, п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>о результатам заседания комиссии по организации системы антимонопольного комплаенса администрации Карталинского муниципального района контрактным управляющим отраслевых органов указано на грамотное составление конкурсной документации (наиболее полное описание всех требований, критериев в аукционной документации). Контрактные управляющие отраслевых органов ежегодно проходят повышение уровня квалификации</w:t>
      </w:r>
      <w:r w:rsidR="00AE55F1">
        <w:rPr>
          <w:rFonts w:ascii="Times New Roman" w:eastAsia="Times New Roman" w:hAnsi="Times New Roman" w:cs="Times New Roman"/>
          <w:sz w:val="28"/>
          <w:szCs w:val="28"/>
        </w:rPr>
        <w:t xml:space="preserve"> за счет работодателя.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4FEA" w:rsidRDefault="009B2780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правовой грамотности в сфере антимонопольного законодательства, а так же для решения актуальных задач по развитию конкуренции на территории Карталинского муниципального района п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овышение квалификации по реализации Закона о контрактной системе </w:t>
      </w: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209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прошло 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отраслевых органов администрации.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Так же специалисты приняли участие в </w:t>
      </w:r>
      <w:r w:rsidR="002766A7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="002766A7" w:rsidRPr="0027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>областной практической конференции «10 лет контрактной системе :итоги и перспективы», прослушали семинар по теме «Актуальные изменения Закона о контрактной системе в 2022 году. Практика применения законодательства о госзакупках, текущие вопросы, подходы Челябинского УФАС России при осуществлении контроля», «Правоприменительная практика ФЗ-44. Изменения закона о контрактной системе в 2023 года»</w:t>
      </w:r>
      <w:r w:rsidR="00E7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52D" w:rsidRDefault="007D652D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установлено нарушение срока ответа на обращение гражданина. Должностное лицо, ответственное за контроль исполнения ответов на обращения привлечено к дисциплинарной ответственности. Указано на усиление контроля за предусмотренным законодательством сроком подготовки ответов на обращения.</w:t>
      </w:r>
    </w:p>
    <w:p w:rsidR="007D652D" w:rsidRDefault="007D652D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нии в 2023 году мониторинга соответствия административных регламентов законодательству РФ нарушения не установлены. Жалобы на предоставление муниципальных услуг не поступали.</w:t>
      </w:r>
    </w:p>
    <w:p w:rsidR="00AE55F1" w:rsidRDefault="00AE55F1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A4" w:rsidRDefault="000F4F2D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мероприятий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антимонопольного комплаенса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района позволила достичь положительных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ключевых показателей эффект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ивности. </w:t>
      </w:r>
    </w:p>
    <w:p w:rsidR="004C0A6A" w:rsidRDefault="002A0812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 xml:space="preserve">отраслевых органов 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0CA4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0AF1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A07C48">
        <w:rPr>
          <w:rFonts w:ascii="Times New Roman" w:eastAsia="Times New Roman" w:hAnsi="Times New Roman" w:cs="Times New Roman"/>
          <w:sz w:val="28"/>
          <w:szCs w:val="28"/>
        </w:rPr>
        <w:t xml:space="preserve">году 4 административного дела.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t>Нарушение ст.7.30 КоАП: по одной закупке не учтены изменения в</w:t>
      </w:r>
      <w:r w:rsidR="006B65DA" w:rsidRPr="006B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t xml:space="preserve">требованиях Постановления Правительства  от 30.08.2017 г. №1042 начисление пени; по двум закупкам объединены работы по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подготовке проектно-сметной документации, получению положительного заключения экспертизы и капита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 xml:space="preserve">льный ремонт; по одной закупке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t xml:space="preserve">срок начала работ определен событием, что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нарушением;</w:t>
      </w:r>
    </w:p>
    <w:p w:rsidR="004C0A6A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A6A" w:rsidRPr="00B01F26">
        <w:rPr>
          <w:rFonts w:ascii="Times New Roman" w:eastAsia="Times New Roman" w:hAnsi="Times New Roman" w:cs="Times New Roman"/>
          <w:sz w:val="28"/>
          <w:szCs w:val="28"/>
        </w:rPr>
        <w:t xml:space="preserve"> 2022 году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рассмотрено 10 жалоб о наличии признаков нарушения антимонопольного законодательства. Только 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жалобы признаны обоснованными. </w:t>
      </w:r>
      <w:r w:rsidR="00B01F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4949">
        <w:rPr>
          <w:rFonts w:ascii="Times New Roman" w:eastAsia="Times New Roman" w:hAnsi="Times New Roman" w:cs="Times New Roman"/>
          <w:sz w:val="28"/>
          <w:szCs w:val="28"/>
        </w:rPr>
        <w:t xml:space="preserve"> контракт не включены обязательные условия предусмотренные пунктом 1 части 13 статьи 31 Закона о контрактной системе; нарушение части 2 статьи 33, пункта 1 части 2 статьи 42 (описание объекта закупки). По результатам рассмотрения административных дел в конкурсные документации внесены изменения</w:t>
      </w:r>
      <w:r w:rsidR="000D4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46FC" w:rsidRDefault="000D46FC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антимонопольной службой Челябинской области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о наличии признаков нарушения антимонопольного 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 жалоба признана необоснованной. По результатам рассмотрения другой жалобы, указано на нарушение пункта а) части 5 статьи 49 Закона о контрактной системе, не указано требование подтверждение страны происхождения товара. </w:t>
      </w:r>
    </w:p>
    <w:p w:rsidR="007D652D" w:rsidRDefault="007D652D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1105AC" w:rsidP="0031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46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D46F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указывают на эффективность реализации антимонопольного комплаенса. 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>Намечена тенденция снижения нарушени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законодательства. </w:t>
      </w:r>
    </w:p>
    <w:p w:rsidR="000F4F2D" w:rsidRDefault="000F4F2D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BF3888" w:rsidP="00BF3888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в соответствии с главой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на утверждение </w:t>
      </w: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и размещается</w:t>
      </w:r>
      <w:r w:rsidR="00802D1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A5584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="00802D12">
        <w:rPr>
          <w:rFonts w:ascii="Times New Roman" w:hAnsi="Times New Roman" w:cs="Times New Roman"/>
          <w:sz w:val="28"/>
          <w:szCs w:val="28"/>
        </w:rPr>
        <w:t>.</w:t>
      </w:r>
    </w:p>
    <w:p w:rsidR="00BF3888" w:rsidRDefault="00BF3888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3888" w:rsidSect="00600D71">
      <w:headerReference w:type="default" r:id="rId11"/>
      <w:pgSz w:w="11906" w:h="16838"/>
      <w:pgMar w:top="709" w:right="70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C5" w:rsidRDefault="00C451C5" w:rsidP="00857899">
      <w:pPr>
        <w:spacing w:after="0" w:line="240" w:lineRule="auto"/>
      </w:pPr>
      <w:r>
        <w:separator/>
      </w:r>
    </w:p>
  </w:endnote>
  <w:endnote w:type="continuationSeparator" w:id="0">
    <w:p w:rsidR="00C451C5" w:rsidRDefault="00C451C5" w:rsidP="0085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C5" w:rsidRDefault="00C451C5" w:rsidP="00857899">
      <w:pPr>
        <w:spacing w:after="0" w:line="240" w:lineRule="auto"/>
      </w:pPr>
      <w:r>
        <w:separator/>
      </w:r>
    </w:p>
  </w:footnote>
  <w:footnote w:type="continuationSeparator" w:id="0">
    <w:p w:rsidR="00C451C5" w:rsidRDefault="00C451C5" w:rsidP="0085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587576"/>
      <w:docPartObj>
        <w:docPartGallery w:val="Page Numbers (Top of Page)"/>
        <w:docPartUnique/>
      </w:docPartObj>
    </w:sdtPr>
    <w:sdtEndPr/>
    <w:sdtContent>
      <w:p w:rsidR="00A16EAF" w:rsidRDefault="00A16E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B77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6"/>
    <w:rsid w:val="00013053"/>
    <w:rsid w:val="00016982"/>
    <w:rsid w:val="00020AF1"/>
    <w:rsid w:val="000330BF"/>
    <w:rsid w:val="000515AB"/>
    <w:rsid w:val="000565AF"/>
    <w:rsid w:val="00056E91"/>
    <w:rsid w:val="00097670"/>
    <w:rsid w:val="000A6A9E"/>
    <w:rsid w:val="000A6F03"/>
    <w:rsid w:val="000C6BAC"/>
    <w:rsid w:val="000D46FC"/>
    <w:rsid w:val="000D67B6"/>
    <w:rsid w:val="000D762A"/>
    <w:rsid w:val="000F4F2D"/>
    <w:rsid w:val="00105CB8"/>
    <w:rsid w:val="001105AC"/>
    <w:rsid w:val="00110885"/>
    <w:rsid w:val="0011462C"/>
    <w:rsid w:val="00131CA4"/>
    <w:rsid w:val="001665F6"/>
    <w:rsid w:val="001674B9"/>
    <w:rsid w:val="00167E20"/>
    <w:rsid w:val="00170E27"/>
    <w:rsid w:val="00174A9D"/>
    <w:rsid w:val="001F0113"/>
    <w:rsid w:val="00201A45"/>
    <w:rsid w:val="0020631A"/>
    <w:rsid w:val="00210153"/>
    <w:rsid w:val="00213206"/>
    <w:rsid w:val="0021747E"/>
    <w:rsid w:val="00226F7A"/>
    <w:rsid w:val="00234FEA"/>
    <w:rsid w:val="002368E4"/>
    <w:rsid w:val="002766A7"/>
    <w:rsid w:val="00284C11"/>
    <w:rsid w:val="002A0812"/>
    <w:rsid w:val="002A1513"/>
    <w:rsid w:val="002D77A7"/>
    <w:rsid w:val="002E5087"/>
    <w:rsid w:val="00302227"/>
    <w:rsid w:val="00305A64"/>
    <w:rsid w:val="003110AA"/>
    <w:rsid w:val="003240CF"/>
    <w:rsid w:val="00326DFF"/>
    <w:rsid w:val="003275FE"/>
    <w:rsid w:val="00346CD0"/>
    <w:rsid w:val="003519F7"/>
    <w:rsid w:val="00381F7D"/>
    <w:rsid w:val="00393B46"/>
    <w:rsid w:val="003A16EA"/>
    <w:rsid w:val="003B0476"/>
    <w:rsid w:val="003B1367"/>
    <w:rsid w:val="003B2BCC"/>
    <w:rsid w:val="003B5E21"/>
    <w:rsid w:val="003C35AB"/>
    <w:rsid w:val="003D2C99"/>
    <w:rsid w:val="00400F3C"/>
    <w:rsid w:val="0043337E"/>
    <w:rsid w:val="00437E45"/>
    <w:rsid w:val="00460BC4"/>
    <w:rsid w:val="00484C42"/>
    <w:rsid w:val="00493A06"/>
    <w:rsid w:val="00493D9B"/>
    <w:rsid w:val="004A5584"/>
    <w:rsid w:val="004C0A6A"/>
    <w:rsid w:val="004C527C"/>
    <w:rsid w:val="004D4E75"/>
    <w:rsid w:val="00532233"/>
    <w:rsid w:val="005403F5"/>
    <w:rsid w:val="005445CB"/>
    <w:rsid w:val="0055562F"/>
    <w:rsid w:val="005556C3"/>
    <w:rsid w:val="005633B7"/>
    <w:rsid w:val="00565244"/>
    <w:rsid w:val="005655D6"/>
    <w:rsid w:val="00574069"/>
    <w:rsid w:val="005A4931"/>
    <w:rsid w:val="005A7B70"/>
    <w:rsid w:val="005B5624"/>
    <w:rsid w:val="005C7C20"/>
    <w:rsid w:val="005D61C2"/>
    <w:rsid w:val="005E0F74"/>
    <w:rsid w:val="00600D71"/>
    <w:rsid w:val="00604949"/>
    <w:rsid w:val="00607596"/>
    <w:rsid w:val="0061430C"/>
    <w:rsid w:val="006436CE"/>
    <w:rsid w:val="0065171E"/>
    <w:rsid w:val="006630BF"/>
    <w:rsid w:val="006723EA"/>
    <w:rsid w:val="00690431"/>
    <w:rsid w:val="006B3756"/>
    <w:rsid w:val="006B65DA"/>
    <w:rsid w:val="006C079F"/>
    <w:rsid w:val="006D1810"/>
    <w:rsid w:val="006E748E"/>
    <w:rsid w:val="006E7998"/>
    <w:rsid w:val="00700814"/>
    <w:rsid w:val="007145CF"/>
    <w:rsid w:val="00720CA4"/>
    <w:rsid w:val="0072467A"/>
    <w:rsid w:val="007302A8"/>
    <w:rsid w:val="0073199A"/>
    <w:rsid w:val="00733AA5"/>
    <w:rsid w:val="0073783C"/>
    <w:rsid w:val="007D652D"/>
    <w:rsid w:val="007E44D3"/>
    <w:rsid w:val="00802D12"/>
    <w:rsid w:val="00804C15"/>
    <w:rsid w:val="00806ED9"/>
    <w:rsid w:val="00834FAE"/>
    <w:rsid w:val="008379C5"/>
    <w:rsid w:val="00845F96"/>
    <w:rsid w:val="00857899"/>
    <w:rsid w:val="00873A52"/>
    <w:rsid w:val="008814D6"/>
    <w:rsid w:val="00887AC0"/>
    <w:rsid w:val="0089225E"/>
    <w:rsid w:val="008947E6"/>
    <w:rsid w:val="008B52F3"/>
    <w:rsid w:val="008B7175"/>
    <w:rsid w:val="008C42D7"/>
    <w:rsid w:val="008D5A30"/>
    <w:rsid w:val="008D5A5C"/>
    <w:rsid w:val="008E14BB"/>
    <w:rsid w:val="00900302"/>
    <w:rsid w:val="00912262"/>
    <w:rsid w:val="009139A7"/>
    <w:rsid w:val="00931034"/>
    <w:rsid w:val="00947AA8"/>
    <w:rsid w:val="00954189"/>
    <w:rsid w:val="00957CC4"/>
    <w:rsid w:val="00962086"/>
    <w:rsid w:val="0097502C"/>
    <w:rsid w:val="009764B4"/>
    <w:rsid w:val="009835B4"/>
    <w:rsid w:val="00990E28"/>
    <w:rsid w:val="009A48C3"/>
    <w:rsid w:val="009A5AA2"/>
    <w:rsid w:val="009B2780"/>
    <w:rsid w:val="009C6D02"/>
    <w:rsid w:val="009D05CA"/>
    <w:rsid w:val="009F7463"/>
    <w:rsid w:val="00A066C1"/>
    <w:rsid w:val="00A07C48"/>
    <w:rsid w:val="00A16EAF"/>
    <w:rsid w:val="00A17892"/>
    <w:rsid w:val="00A2355C"/>
    <w:rsid w:val="00A26FFD"/>
    <w:rsid w:val="00A273BC"/>
    <w:rsid w:val="00A32EE6"/>
    <w:rsid w:val="00A42C83"/>
    <w:rsid w:val="00A54F79"/>
    <w:rsid w:val="00A6368B"/>
    <w:rsid w:val="00A97FF3"/>
    <w:rsid w:val="00AB28FD"/>
    <w:rsid w:val="00AE1AB8"/>
    <w:rsid w:val="00AE55F1"/>
    <w:rsid w:val="00B01F26"/>
    <w:rsid w:val="00B230CB"/>
    <w:rsid w:val="00B743B4"/>
    <w:rsid w:val="00B768CB"/>
    <w:rsid w:val="00B94459"/>
    <w:rsid w:val="00BB133D"/>
    <w:rsid w:val="00BD74D5"/>
    <w:rsid w:val="00BE45BD"/>
    <w:rsid w:val="00BF3888"/>
    <w:rsid w:val="00C209ED"/>
    <w:rsid w:val="00C22104"/>
    <w:rsid w:val="00C3038E"/>
    <w:rsid w:val="00C43E8D"/>
    <w:rsid w:val="00C451C5"/>
    <w:rsid w:val="00C504D4"/>
    <w:rsid w:val="00C57791"/>
    <w:rsid w:val="00C732D3"/>
    <w:rsid w:val="00C80D01"/>
    <w:rsid w:val="00C85055"/>
    <w:rsid w:val="00CA24C8"/>
    <w:rsid w:val="00CC34DD"/>
    <w:rsid w:val="00CE38E7"/>
    <w:rsid w:val="00CF7D85"/>
    <w:rsid w:val="00D22981"/>
    <w:rsid w:val="00D234E0"/>
    <w:rsid w:val="00D243BF"/>
    <w:rsid w:val="00D32568"/>
    <w:rsid w:val="00D44E1A"/>
    <w:rsid w:val="00D50ACD"/>
    <w:rsid w:val="00D55CF0"/>
    <w:rsid w:val="00D65468"/>
    <w:rsid w:val="00D706CB"/>
    <w:rsid w:val="00D70924"/>
    <w:rsid w:val="00D77029"/>
    <w:rsid w:val="00D771F2"/>
    <w:rsid w:val="00D82B77"/>
    <w:rsid w:val="00D86544"/>
    <w:rsid w:val="00DB52F5"/>
    <w:rsid w:val="00DF56CB"/>
    <w:rsid w:val="00E043D6"/>
    <w:rsid w:val="00E05EDB"/>
    <w:rsid w:val="00E31AE9"/>
    <w:rsid w:val="00E43BCA"/>
    <w:rsid w:val="00E567C0"/>
    <w:rsid w:val="00E609B4"/>
    <w:rsid w:val="00E64D97"/>
    <w:rsid w:val="00E72075"/>
    <w:rsid w:val="00E7210C"/>
    <w:rsid w:val="00E72B42"/>
    <w:rsid w:val="00E74F2F"/>
    <w:rsid w:val="00E766F0"/>
    <w:rsid w:val="00ED2A81"/>
    <w:rsid w:val="00EE2098"/>
    <w:rsid w:val="00EE6498"/>
    <w:rsid w:val="00EF1CA4"/>
    <w:rsid w:val="00EF2D8A"/>
    <w:rsid w:val="00F16779"/>
    <w:rsid w:val="00F24EFD"/>
    <w:rsid w:val="00F36909"/>
    <w:rsid w:val="00F41CBB"/>
    <w:rsid w:val="00F45A3E"/>
    <w:rsid w:val="00F56806"/>
    <w:rsid w:val="00F70D61"/>
    <w:rsid w:val="00FB7E4B"/>
    <w:rsid w:val="00FF1C19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ra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/city/%20antimonopolnyy-komplaen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rtalyra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rtaly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Станция1</cp:lastModifiedBy>
  <cp:revision>12</cp:revision>
  <cp:lastPrinted>2024-04-01T04:30:00Z</cp:lastPrinted>
  <dcterms:created xsi:type="dcterms:W3CDTF">2024-04-01T03:09:00Z</dcterms:created>
  <dcterms:modified xsi:type="dcterms:W3CDTF">2024-04-01T09:20:00Z</dcterms:modified>
</cp:coreProperties>
</file>